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370656"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bookmarkStart w:colFirst="0" w:colLast="0" w:name="_heading=h.gjdgxs" w:id="0"/>
      <w:bookmarkEnd w:id="0"/>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Федоренку Олександру Сергійовичу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0,2500 га по  вул. Травнева, 5  у с. Селезенівка</w:t>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ind w:firstLine="708"/>
        <w:jc w:val="both"/>
        <w:rPr>
          <w:sz w:val="28"/>
          <w:szCs w:val="28"/>
        </w:rPr>
      </w:pPr>
      <w:r w:rsidDel="00000000" w:rsidR="00000000" w:rsidRPr="00000000">
        <w:rPr>
          <w:sz w:val="28"/>
          <w:szCs w:val="28"/>
          <w:rtl w:val="0"/>
        </w:rPr>
        <w:t xml:space="preserve">Розглянувши заяву громадянина  Федоренка Олександра Сергійовича                                                         вх. № 05-2023/4424 від 30.06.2023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7">
      <w:pPr>
        <w:jc w:val="both"/>
        <w:rPr>
          <w:sz w:val="28"/>
          <w:szCs w:val="28"/>
        </w:rPr>
      </w:pPr>
      <w:r w:rsidDel="00000000" w:rsidR="00000000" w:rsidRPr="00000000">
        <w:rPr>
          <w:rtl w:val="0"/>
        </w:rPr>
      </w:r>
    </w:p>
    <w:p w:rsidR="00000000" w:rsidDel="00000000" w:rsidP="00000000" w:rsidRDefault="00000000" w:rsidRPr="00000000" w14:paraId="00000018">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9">
      <w:pPr>
        <w:jc w:val="center"/>
        <w:rPr>
          <w:sz w:val="28"/>
          <w:szCs w:val="28"/>
        </w:rPr>
      </w:pP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громадянину Федоренку Олександру Сергійовичу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Травнева, 5, с. Селезенівка, Білоцерківський район, Київська область, що додається.</w:t>
      </w:r>
    </w:p>
    <w:p w:rsidR="00000000" w:rsidDel="00000000" w:rsidP="00000000" w:rsidRDefault="00000000" w:rsidRPr="00000000" w14:paraId="0000001B">
      <w:pPr>
        <w:tabs>
          <w:tab w:val="left" w:leader="none" w:pos="9072"/>
          <w:tab w:val="left" w:leader="none" w:pos="11388"/>
        </w:tabs>
        <w:ind w:right="108" w:firstLine="566.9291338582675"/>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Федоренку Олександру Сергійовичу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Травнева, 5, с. Селезенівка, Білоцерківський район, Київська область, площею  0,2500 га, кадастровий номер 3224086801:01:017:0017.</w:t>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Федоренку Олександру Сергійовичу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D">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rtl w:val="0"/>
        </w:rPr>
      </w:r>
    </w:p>
    <w:p w:rsidR="00000000" w:rsidDel="00000000" w:rsidP="00000000" w:rsidRDefault="00000000" w:rsidRPr="00000000" w14:paraId="00000023">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2">
      <w:pPr>
        <w:rPr>
          <w:sz w:val="28"/>
          <w:szCs w:val="28"/>
        </w:rPr>
      </w:pPr>
      <w:r w:rsidDel="00000000" w:rsidR="00000000" w:rsidRPr="00000000">
        <w:rPr>
          <w:sz w:val="28"/>
          <w:szCs w:val="28"/>
          <w:rtl w:val="0"/>
        </w:rPr>
        <w:t xml:space="preserve">містобудування та інфраструктури</w:t>
        <w:tab/>
        <w:tab/>
        <w:tab/>
        <w:tab/>
        <w:t xml:space="preserve">            Олександр ГОЛУБ</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nc6ogCSKT/D9760ezDvjJeoKrg==">CgMxLjAyCGguZ2pkZ3hzOAByITFsOWVlbjhVTnF5Z05VczRYcDhNSlVqSUI3bjItdHUtYw==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2023-07-03T06:33:00Z</dcterms:created>
  <dc:creator>user</dc:creator>
</cp:coreProperties>
</file>